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after="0" w:afterLines="50"/>
        <w:ind w:left="0" w:leftChars="0" w:firstLine="0" w:firstLineChars="0"/>
        <w:textAlignment w:val="auto"/>
        <w:rPr>
          <w:rFonts w:hint="eastAsia" w:ascii="楷体_GB2312" w:hAnsi="楷体_GB2312" w:eastAsia="楷体_GB2312" w:cs="楷体_GB2312"/>
          <w:spacing w:val="0"/>
        </w:rPr>
      </w:pPr>
      <w:bookmarkStart w:id="0" w:name="_GoBack"/>
      <w:r>
        <w:rPr>
          <w:rFonts w:hint="eastAsia" w:ascii="楷体_GB2312" w:hAnsi="楷体_GB2312" w:eastAsia="楷体_GB2312" w:cs="楷体_GB2312"/>
          <w:spacing w:val="0"/>
        </w:rPr>
        <w:t>9.2 沁源县煤矿生产安全事故应急指挥部成员单位及职责</w:t>
      </w:r>
    </w:p>
    <w:bookmarkEnd w:id="0"/>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336"/>
        <w:gridCol w:w="57"/>
        <w:gridCol w:w="2263"/>
        <w:gridCol w:w="1009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83" w:hRule="atLeast"/>
          <w:tblHeader/>
          <w:jc w:val="center"/>
        </w:trPr>
        <w:tc>
          <w:tcPr>
            <w:tcW w:w="3656" w:type="dxa"/>
            <w:gridSpan w:val="3"/>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黑体" w:hAnsi="黑体" w:eastAsia="黑体" w:cs="黑体"/>
                <w:b w:val="0"/>
                <w:bCs w:val="0"/>
                <w:spacing w:val="0"/>
                <w:sz w:val="28"/>
                <w:szCs w:val="28"/>
              </w:rPr>
            </w:pPr>
            <w:r>
              <w:rPr>
                <w:rFonts w:hint="eastAsia" w:ascii="黑体" w:hAnsi="黑体" w:eastAsia="黑体" w:cs="黑体"/>
                <w:b w:val="0"/>
                <w:bCs w:val="0"/>
                <w:spacing w:val="0"/>
                <w:sz w:val="28"/>
                <w:szCs w:val="28"/>
              </w:rPr>
              <w:t>指挥机构</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黑体" w:hAnsi="黑体" w:eastAsia="黑体" w:cs="黑体"/>
                <w:b w:val="0"/>
                <w:bCs w:val="0"/>
                <w:spacing w:val="0"/>
                <w:sz w:val="28"/>
                <w:szCs w:val="28"/>
              </w:rPr>
            </w:pPr>
            <w:r>
              <w:rPr>
                <w:rFonts w:hint="eastAsia" w:ascii="黑体" w:hAnsi="黑体" w:eastAsia="黑体" w:cs="黑体"/>
                <w:b w:val="0"/>
                <w:bCs w:val="0"/>
                <w:spacing w:val="0"/>
                <w:sz w:val="28"/>
                <w:szCs w:val="28"/>
              </w:rPr>
              <w:t>职</w:t>
            </w:r>
            <w:r>
              <w:rPr>
                <w:rFonts w:hint="eastAsia" w:ascii="黑体" w:hAnsi="黑体" w:eastAsia="黑体" w:cs="黑体"/>
                <w:b w:val="0"/>
                <w:bCs w:val="0"/>
                <w:spacing w:val="0"/>
                <w:sz w:val="28"/>
                <w:szCs w:val="28"/>
                <w:lang w:val="en-US" w:eastAsia="zh-CN"/>
              </w:rPr>
              <w:t xml:space="preserve">    </w:t>
            </w:r>
            <w:r>
              <w:rPr>
                <w:rFonts w:hint="eastAsia" w:ascii="黑体" w:hAnsi="黑体" w:eastAsia="黑体" w:cs="黑体"/>
                <w:b w:val="0"/>
                <w:bCs w:val="0"/>
                <w:spacing w:val="0"/>
                <w:sz w:val="28"/>
                <w:szCs w:val="28"/>
              </w:rPr>
              <w:t>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252" w:hRule="atLeast"/>
          <w:jc w:val="center"/>
        </w:trPr>
        <w:tc>
          <w:tcPr>
            <w:tcW w:w="1336"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指挥长</w:t>
            </w: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县政府分管</w:t>
            </w:r>
            <w:r>
              <w:rPr>
                <w:rFonts w:hint="eastAsia" w:cs="仿宋_GB2312"/>
                <w:spacing w:val="0"/>
                <w:sz w:val="28"/>
                <w:szCs w:val="28"/>
                <w:lang w:val="en-US" w:eastAsia="zh-CN"/>
              </w:rPr>
              <w:t>应急、能源</w:t>
            </w:r>
            <w:r>
              <w:rPr>
                <w:rFonts w:hint="eastAsia" w:ascii="仿宋_GB2312" w:hAnsi="仿宋_GB2312" w:eastAsia="仿宋_GB2312" w:cs="仿宋_GB2312"/>
                <w:spacing w:val="0"/>
                <w:sz w:val="28"/>
                <w:szCs w:val="28"/>
              </w:rPr>
              <w:t>工作</w:t>
            </w:r>
          </w:p>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的副县长</w:t>
            </w:r>
          </w:p>
        </w:tc>
        <w:tc>
          <w:tcPr>
            <w:tcW w:w="10097" w:type="dxa"/>
            <w:tcBorders>
              <w:tl2br w:val="nil"/>
              <w:tr2bl w:val="nil"/>
            </w:tcBorders>
            <w:vAlign w:val="center"/>
          </w:tcPr>
          <w:p>
            <w:pPr>
              <w:pStyle w:val="7"/>
              <w:keepNext w:val="0"/>
              <w:keepLines w:val="0"/>
              <w:pageBreakBefore w:val="0"/>
              <w:widowControl w:val="0"/>
              <w:kinsoku/>
              <w:wordWrap/>
              <w:overflowPunct/>
              <w:topLinePunct/>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指挥部职责：贯彻落实党中央、国务院、省委、省政府、市委、市政府及县委、县政府关于煤矿安全生产工作的决策部署</w:t>
            </w:r>
            <w:r>
              <w:rPr>
                <w:rFonts w:hint="eastAsia" w:cs="仿宋_GB2312"/>
                <w:spacing w:val="0"/>
                <w:sz w:val="28"/>
                <w:szCs w:val="28"/>
                <w:lang w:eastAsia="zh-CN"/>
              </w:rPr>
              <w:t>；</w:t>
            </w:r>
            <w:r>
              <w:rPr>
                <w:rFonts w:hint="eastAsia" w:ascii="仿宋_GB2312" w:hAnsi="仿宋_GB2312" w:eastAsia="仿宋_GB2312" w:cs="仿宋_GB2312"/>
                <w:spacing w:val="0"/>
                <w:sz w:val="28"/>
                <w:szCs w:val="28"/>
              </w:rPr>
              <w:t>统筹协调沁源县煤矿事故防范和隐患排查治理工作</w:t>
            </w:r>
            <w:r>
              <w:rPr>
                <w:rFonts w:hint="eastAsia" w:cs="仿宋_GB2312"/>
                <w:spacing w:val="0"/>
                <w:sz w:val="28"/>
                <w:szCs w:val="28"/>
                <w:lang w:eastAsia="zh-CN"/>
              </w:rPr>
              <w:t>；</w:t>
            </w:r>
            <w:r>
              <w:rPr>
                <w:rFonts w:hint="eastAsia" w:ascii="仿宋_GB2312" w:hAnsi="仿宋_GB2312" w:eastAsia="仿宋_GB2312" w:cs="仿宋_GB2312"/>
                <w:spacing w:val="0"/>
                <w:sz w:val="28"/>
                <w:szCs w:val="28"/>
              </w:rPr>
              <w:t>制定煤矿安全生产总体规划、重要措施</w:t>
            </w:r>
            <w:r>
              <w:rPr>
                <w:rFonts w:hint="eastAsia" w:cs="仿宋_GB2312"/>
                <w:spacing w:val="0"/>
                <w:sz w:val="28"/>
                <w:szCs w:val="28"/>
                <w:lang w:eastAsia="zh-CN"/>
              </w:rPr>
              <w:t>；</w:t>
            </w:r>
            <w:r>
              <w:rPr>
                <w:rFonts w:hint="eastAsia" w:ascii="仿宋_GB2312" w:hAnsi="仿宋_GB2312" w:eastAsia="仿宋_GB2312" w:cs="仿宋_GB2312"/>
                <w:spacing w:val="0"/>
                <w:sz w:val="28"/>
                <w:szCs w:val="28"/>
              </w:rPr>
              <w:t>组织指挥一般及以下煤矿生产安全事故应急处置工作</w:t>
            </w:r>
            <w:r>
              <w:rPr>
                <w:rFonts w:hint="eastAsia" w:cs="仿宋_GB2312"/>
                <w:spacing w:val="0"/>
                <w:sz w:val="28"/>
                <w:szCs w:val="28"/>
                <w:lang w:eastAsia="zh-CN"/>
              </w:rPr>
              <w:t>；</w:t>
            </w:r>
            <w:r>
              <w:rPr>
                <w:rFonts w:hint="eastAsia" w:ascii="仿宋_GB2312" w:hAnsi="仿宋_GB2312" w:eastAsia="仿宋_GB2312" w:cs="仿宋_GB2312"/>
                <w:spacing w:val="0"/>
                <w:sz w:val="28"/>
                <w:szCs w:val="28"/>
              </w:rPr>
              <w:t>指导一般及以下煤矿生产安全事故调查评估和善后处置工作</w:t>
            </w:r>
            <w:r>
              <w:rPr>
                <w:rFonts w:hint="eastAsia" w:cs="仿宋_GB2312"/>
                <w:spacing w:val="0"/>
                <w:sz w:val="28"/>
                <w:szCs w:val="28"/>
                <w:lang w:eastAsia="zh-CN"/>
              </w:rPr>
              <w:t>；</w:t>
            </w:r>
            <w:r>
              <w:rPr>
                <w:rFonts w:hint="eastAsia" w:ascii="仿宋_GB2312" w:hAnsi="仿宋_GB2312" w:eastAsia="仿宋_GB2312" w:cs="仿宋_GB2312"/>
                <w:spacing w:val="0"/>
                <w:sz w:val="28"/>
                <w:szCs w:val="28"/>
              </w:rPr>
              <w:t>配合省、市应急指挥部做好较大及较大以上事故的应急处置工作；落实县委、县政府交办的煤矿生产安全事故应急处置的其他重大事项。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247" w:hRule="exact"/>
          <w:jc w:val="center"/>
        </w:trPr>
        <w:tc>
          <w:tcPr>
            <w:tcW w:w="1336" w:type="dxa"/>
            <w:vMerge w:val="restart"/>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副指挥长</w:t>
            </w: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县政府办副主任</w:t>
            </w:r>
          </w:p>
        </w:tc>
        <w:tc>
          <w:tcPr>
            <w:tcW w:w="10097" w:type="dxa"/>
            <w:vMerge w:val="restart"/>
            <w:tcBorders>
              <w:tl2br w:val="nil"/>
              <w:tr2bl w:val="nil"/>
            </w:tcBorders>
            <w:vAlign w:val="center"/>
          </w:tcPr>
          <w:p>
            <w:pPr>
              <w:pStyle w:val="7"/>
              <w:keepNext w:val="0"/>
              <w:keepLines w:val="0"/>
              <w:pageBreakBefore w:val="0"/>
              <w:widowControl w:val="0"/>
              <w:kinsoku/>
              <w:wordWrap/>
              <w:overflowPunct/>
              <w:topLinePunct/>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lang w:eastAsia="zh-CN"/>
              </w:rPr>
              <w:t>指挥部</w:t>
            </w:r>
            <w:r>
              <w:rPr>
                <w:rFonts w:hint="eastAsia" w:ascii="仿宋_GB2312" w:hAnsi="仿宋_GB2312" w:eastAsia="仿宋_GB2312" w:cs="仿宋_GB2312"/>
                <w:spacing w:val="0"/>
                <w:sz w:val="28"/>
                <w:szCs w:val="28"/>
              </w:rPr>
              <w:t>办公室职责：承担煤矿生产安全事故应急指挥部日常工作，制定、修订煤矿生产安全事故专项应急预案，组织煤矿生产安全事故防范和隐患排查治理工作</w:t>
            </w:r>
            <w:r>
              <w:rPr>
                <w:rFonts w:hint="eastAsia" w:cs="仿宋_GB2312"/>
                <w:spacing w:val="0"/>
                <w:sz w:val="28"/>
                <w:szCs w:val="28"/>
                <w:lang w:eastAsia="zh-CN"/>
              </w:rPr>
              <w:t>；</w:t>
            </w:r>
            <w:r>
              <w:rPr>
                <w:rFonts w:hint="eastAsia" w:ascii="仿宋_GB2312" w:hAnsi="仿宋_GB2312" w:eastAsia="仿宋_GB2312" w:cs="仿宋_GB2312"/>
                <w:spacing w:val="0"/>
                <w:sz w:val="28"/>
                <w:szCs w:val="28"/>
              </w:rPr>
              <w:t>按规定组织开展煤矿事故应急演练；指导、协调煤矿一般及以下事故抢险救援工作，负责煤矿一般及一般以下事故调查和善后处置工作；配合省、市应急指挥部做好较大及较大以上事故的应急处置工作；参与煤矿事故的重要信息发布工作；做好县指挥部交办的其他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247" w:hRule="exac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cs="仿宋_GB2312"/>
                <w:spacing w:val="0"/>
                <w:sz w:val="28"/>
                <w:szCs w:val="28"/>
                <w:lang w:eastAsia="zh-CN"/>
              </w:rPr>
              <w:t>县应急局</w:t>
            </w:r>
            <w:r>
              <w:rPr>
                <w:rFonts w:hint="eastAsia" w:ascii="仿宋_GB2312" w:hAnsi="仿宋_GB2312" w:eastAsia="仿宋_GB2312" w:cs="仿宋_GB2312"/>
                <w:spacing w:val="0"/>
                <w:sz w:val="28"/>
                <w:szCs w:val="28"/>
              </w:rPr>
              <w:t>局长</w:t>
            </w:r>
          </w:p>
        </w:tc>
        <w:tc>
          <w:tcPr>
            <w:tcW w:w="10097"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spacing w:val="0"/>
                <w:sz w:val="28"/>
                <w:szCs w:val="28"/>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247" w:hRule="exac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县能源局局长</w:t>
            </w:r>
          </w:p>
        </w:tc>
        <w:tc>
          <w:tcPr>
            <w:tcW w:w="10097"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spacing w:val="0"/>
                <w:sz w:val="28"/>
                <w:szCs w:val="28"/>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48" w:hRule="atLeast"/>
          <w:jc w:val="center"/>
        </w:trPr>
        <w:tc>
          <w:tcPr>
            <w:tcW w:w="1336" w:type="dxa"/>
            <w:vMerge w:val="restart"/>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spacing w:val="0"/>
                <w:sz w:val="28"/>
                <w:szCs w:val="28"/>
              </w:rPr>
              <w:t>成员单位</w:t>
            </w: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县委宣传部</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协调新闻媒体按照负责事故处置的职能部门发布</w:t>
            </w:r>
            <w:r>
              <w:rPr>
                <w:rFonts w:hint="eastAsia" w:cs="仿宋_GB2312"/>
                <w:spacing w:val="0"/>
                <w:sz w:val="28"/>
                <w:szCs w:val="28"/>
                <w:lang w:val="en-US" w:eastAsia="zh-CN"/>
              </w:rPr>
              <w:t>事故</w:t>
            </w:r>
            <w:r>
              <w:rPr>
                <w:rFonts w:hint="eastAsia" w:ascii="仿宋_GB2312" w:hAnsi="仿宋_GB2312" w:eastAsia="仿宋_GB2312" w:cs="仿宋_GB2312"/>
                <w:spacing w:val="0"/>
                <w:sz w:val="28"/>
                <w:szCs w:val="28"/>
              </w:rPr>
              <w:t>信息，做好新闻报道和舆论引导工作，做好舆情监测和网络舆情调控。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8" w:hRule="atLeas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县人武部</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根据应急处置需要，组织民兵应急队伍，参与煤矿事故灾难的抢险救援工作；配合公安机关维护当地社会秩序，保护重要目标安全。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71" w:hRule="atLeas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b w:val="0"/>
                <w:bCs w:val="0"/>
                <w:spacing w:val="0"/>
                <w:sz w:val="28"/>
                <w:szCs w:val="28"/>
              </w:rPr>
              <w:t>县财政局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b w:val="0"/>
                <w:bCs w:val="0"/>
                <w:spacing w:val="0"/>
                <w:sz w:val="28"/>
                <w:szCs w:val="28"/>
              </w:rPr>
              <w:t>负责为应急救援提供资金保障，负责县级事故应急专项经费的拨付和监督使用。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08" w:hRule="atLeas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rPr>
            </w:pPr>
            <w:r>
              <w:rPr>
                <w:rFonts w:hint="eastAsia" w:cs="仿宋_GB2312"/>
                <w:b w:val="0"/>
                <w:bCs w:val="0"/>
                <w:spacing w:val="0"/>
                <w:sz w:val="28"/>
                <w:szCs w:val="28"/>
                <w:lang w:eastAsia="zh-CN"/>
              </w:rPr>
              <w:t>县人社局</w:t>
            </w:r>
          </w:p>
        </w:tc>
        <w:tc>
          <w:tcPr>
            <w:tcW w:w="10097" w:type="dxa"/>
            <w:tcBorders>
              <w:tl2br w:val="nil"/>
              <w:tr2bl w:val="nil"/>
            </w:tcBorders>
            <w:vAlign w:val="center"/>
          </w:tcPr>
          <w:p>
            <w:pPr>
              <w:pStyle w:val="7"/>
              <w:keepNext w:val="0"/>
              <w:keepLines w:val="0"/>
              <w:pageBreakBefore w:val="0"/>
              <w:widowControl w:val="0"/>
              <w:kinsoku w:val="0"/>
              <w:wordWrap w:val="0"/>
              <w:overflowPunct w:val="0"/>
              <w:topLinePunct w:val="0"/>
              <w:autoSpaceDE w:val="0"/>
              <w:autoSpaceDN w:val="0"/>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组织开展伤亡人员工伤认定工作；配合上级部门进行劳动能力鉴定工作。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4" w:hRule="atLeas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仿宋_GB2312"/>
                <w:b w:val="0"/>
                <w:bCs w:val="0"/>
                <w:spacing w:val="0"/>
                <w:sz w:val="28"/>
                <w:szCs w:val="28"/>
                <w:lang w:eastAsia="zh-CN"/>
              </w:rPr>
            </w:pPr>
            <w:r>
              <w:rPr>
                <w:rFonts w:hint="eastAsia" w:cs="仿宋_GB2312"/>
                <w:spacing w:val="0"/>
                <w:sz w:val="28"/>
                <w:szCs w:val="28"/>
                <w:lang w:eastAsia="zh-CN"/>
              </w:rPr>
              <w:t>县发改局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w w:val="90"/>
                <w:sz w:val="28"/>
                <w:szCs w:val="28"/>
              </w:rPr>
            </w:pPr>
            <w:r>
              <w:rPr>
                <w:rFonts w:hint="eastAsia" w:ascii="仿宋_GB2312" w:hAnsi="仿宋_GB2312" w:eastAsia="仿宋_GB2312" w:cs="仿宋_GB2312"/>
                <w:spacing w:val="-11"/>
                <w:sz w:val="28"/>
                <w:szCs w:val="28"/>
              </w:rPr>
              <w:t>根据</w:t>
            </w:r>
            <w:r>
              <w:rPr>
                <w:rFonts w:hint="eastAsia" w:cs="仿宋_GB2312"/>
                <w:spacing w:val="-11"/>
                <w:sz w:val="28"/>
                <w:szCs w:val="28"/>
                <w:lang w:eastAsia="zh-CN"/>
              </w:rPr>
              <w:t>县应急局</w:t>
            </w:r>
            <w:r>
              <w:rPr>
                <w:rFonts w:hint="eastAsia" w:ascii="仿宋_GB2312" w:hAnsi="仿宋_GB2312" w:eastAsia="仿宋_GB2312" w:cs="仿宋_GB2312"/>
                <w:spacing w:val="-11"/>
                <w:sz w:val="28"/>
                <w:szCs w:val="28"/>
              </w:rPr>
              <w:t>制定的应急物资储备规划、品种和标准、年度计划目录</w:t>
            </w:r>
            <w:r>
              <w:rPr>
                <w:rFonts w:hint="eastAsia" w:cs="仿宋_GB2312"/>
                <w:spacing w:val="-11"/>
                <w:sz w:val="28"/>
                <w:szCs w:val="28"/>
                <w:lang w:eastAsia="zh-CN"/>
              </w:rPr>
              <w:t>；</w:t>
            </w:r>
            <w:r>
              <w:rPr>
                <w:rFonts w:hint="eastAsia" w:ascii="仿宋_GB2312" w:hAnsi="仿宋_GB2312" w:eastAsia="仿宋_GB2312" w:cs="仿宋_GB2312"/>
                <w:spacing w:val="-11"/>
                <w:sz w:val="28"/>
                <w:szCs w:val="28"/>
              </w:rPr>
              <w:t>负责县级救灾物资的采购、储备、轮换和日常管理；根据</w:t>
            </w:r>
            <w:r>
              <w:rPr>
                <w:rFonts w:hint="eastAsia" w:cs="仿宋_GB2312"/>
                <w:spacing w:val="-11"/>
                <w:sz w:val="28"/>
                <w:szCs w:val="28"/>
                <w:lang w:eastAsia="zh-CN"/>
              </w:rPr>
              <w:t>县应急局</w:t>
            </w:r>
            <w:r>
              <w:rPr>
                <w:rFonts w:hint="eastAsia" w:ascii="仿宋_GB2312" w:hAnsi="仿宋_GB2312" w:eastAsia="仿宋_GB2312" w:cs="仿宋_GB2312"/>
                <w:spacing w:val="-11"/>
                <w:sz w:val="28"/>
                <w:szCs w:val="28"/>
              </w:rPr>
              <w:t>的动用指令按程序组织调出。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1" w:hRule="atLeas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仿宋_GB2312"/>
                <w:spacing w:val="0"/>
                <w:sz w:val="28"/>
                <w:szCs w:val="28"/>
                <w:lang w:eastAsia="zh-CN"/>
              </w:rPr>
            </w:pPr>
            <w:r>
              <w:rPr>
                <w:rFonts w:hint="eastAsia" w:cs="仿宋_GB2312"/>
                <w:spacing w:val="0"/>
                <w:sz w:val="28"/>
                <w:szCs w:val="28"/>
                <w:lang w:eastAsia="zh-CN"/>
              </w:rPr>
              <w:t>县工信局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负责应急状态下紧缺物资生产组织和统一调配工作，负责督导所监管企业做好应急管理的各项工作；协调通信部门，做好通信应急保障</w:t>
            </w:r>
            <w:r>
              <w:rPr>
                <w:rFonts w:hint="eastAsia" w:ascii="仿宋_GB2312" w:hAnsi="仿宋_GB2312" w:eastAsia="仿宋_GB2312" w:cs="仿宋_GB2312"/>
                <w:spacing w:val="0"/>
                <w:sz w:val="28"/>
                <w:szCs w:val="28"/>
                <w:lang w:eastAsia="zh-CN"/>
              </w:rPr>
              <w:t>工作</w:t>
            </w:r>
            <w:r>
              <w:rPr>
                <w:rFonts w:hint="eastAsia" w:ascii="仿宋_GB2312" w:hAnsi="仿宋_GB2312" w:eastAsia="仿宋_GB2312" w:cs="仿宋_GB2312"/>
                <w:spacing w:val="0"/>
                <w:sz w:val="28"/>
                <w:szCs w:val="28"/>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16" w:hRule="atLeas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lang w:eastAsia="zh-CN"/>
              </w:rPr>
            </w:pPr>
            <w:r>
              <w:rPr>
                <w:rFonts w:hint="eastAsia" w:cs="仿宋_GB2312"/>
                <w:spacing w:val="0"/>
                <w:sz w:val="28"/>
                <w:szCs w:val="28"/>
                <w:lang w:eastAsia="zh-CN"/>
              </w:rPr>
              <w:t>县应急局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负责全县煤矿安全生产应急救援体系建设和应急日常工作；组织专家制定煤矿事故应急处置方案，督促、指导、协调现场应急处置工作；组织和协调全县煤矿专业救援队伍、物资等应急资源。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仿宋_GB2312"/>
                <w:spacing w:val="0"/>
                <w:sz w:val="28"/>
                <w:szCs w:val="28"/>
                <w:lang w:eastAsia="zh-CN"/>
              </w:rPr>
            </w:pPr>
            <w:r>
              <w:rPr>
                <w:rFonts w:hint="eastAsia" w:ascii="仿宋_GB2312" w:hAnsi="仿宋_GB2312" w:eastAsia="仿宋_GB2312" w:cs="仿宋_GB2312"/>
                <w:b w:val="0"/>
                <w:bCs w:val="0"/>
                <w:spacing w:val="0"/>
                <w:sz w:val="28"/>
                <w:szCs w:val="28"/>
              </w:rPr>
              <w:t>县能源局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b w:val="0"/>
                <w:bCs w:val="0"/>
                <w:spacing w:val="0"/>
                <w:sz w:val="28"/>
                <w:szCs w:val="28"/>
              </w:rPr>
              <w:t>负责从行业规划、产业政策、初步设计、竣工验收等方面加强煤炭行业安全生产及应急管理工作；参与煤矿事故应急救援工作；组织协调电力企业做好煤矿事故抢救过程中的电力运行保障工作。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63" w:hRule="atLeast"/>
          <w:jc w:val="center"/>
        </w:trPr>
        <w:tc>
          <w:tcPr>
            <w:tcW w:w="1336" w:type="dxa"/>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320" w:type="dxa"/>
            <w:gridSpan w:val="2"/>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市生态环境局</w:t>
            </w:r>
          </w:p>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b w:val="0"/>
                <w:bCs w:val="0"/>
                <w:spacing w:val="0"/>
                <w:sz w:val="28"/>
                <w:szCs w:val="28"/>
              </w:rPr>
              <w:t>沁源分局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b w:val="0"/>
                <w:bCs w:val="0"/>
                <w:spacing w:val="0"/>
                <w:sz w:val="28"/>
                <w:szCs w:val="28"/>
              </w:rPr>
              <w:t>负责事故中环境监测工作；提出因煤矿事故造成环境污染事件的应急处置方案；对因煤矿事故抢险救援工作可能引发重大环境污染事件进行调查评估报告，为抢险救援指挥部</w:t>
            </w:r>
            <w:r>
              <w:rPr>
                <w:rFonts w:hint="eastAsia" w:ascii="仿宋_GB2312" w:hAnsi="仿宋_GB2312" w:eastAsia="仿宋_GB2312" w:cs="仿宋_GB2312"/>
                <w:b w:val="0"/>
                <w:bCs w:val="0"/>
                <w:spacing w:val="-6"/>
                <w:sz w:val="28"/>
                <w:szCs w:val="28"/>
              </w:rPr>
              <w:t>决策提供参考；指导和监督污染物收集、清理与处置，受污染和破坏的生态环境恢复等</w:t>
            </w:r>
            <w:r>
              <w:rPr>
                <w:rFonts w:hint="eastAsia" w:ascii="仿宋_GB2312" w:hAnsi="仿宋_GB2312" w:eastAsia="仿宋_GB2312" w:cs="仿宋_GB2312"/>
                <w:b w:val="0"/>
                <w:bCs w:val="0"/>
                <w:spacing w:val="0"/>
                <w:sz w:val="28"/>
                <w:szCs w:val="28"/>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393" w:type="dxa"/>
            <w:gridSpan w:val="2"/>
            <w:vMerge w:val="restart"/>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成员单位</w:t>
            </w:r>
            <w:r>
              <w:rPr>
                <w:rFonts w:hint="eastAsia" w:ascii="仿宋_GB2312" w:hAnsi="仿宋_GB2312" w:eastAsia="仿宋_GB2312" w:cs="仿宋_GB2312"/>
                <w:spacing w:val="0"/>
                <w:sz w:val="28"/>
                <w:szCs w:val="28"/>
              </w:rPr>
              <w:br w:type="page"/>
            </w: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b w:val="0"/>
                <w:bCs w:val="0"/>
                <w:spacing w:val="0"/>
                <w:sz w:val="28"/>
                <w:szCs w:val="28"/>
              </w:rPr>
              <w:t>县交通运输局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b w:val="0"/>
                <w:bCs w:val="0"/>
                <w:spacing w:val="0"/>
                <w:sz w:val="28"/>
                <w:szCs w:val="28"/>
              </w:rPr>
              <w:t>按规定组织协调重点物资和紧急客货运输。</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县民政局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cs="仿宋_GB2312"/>
                <w:b w:val="0"/>
                <w:bCs w:val="0"/>
                <w:spacing w:val="0"/>
                <w:sz w:val="28"/>
                <w:szCs w:val="28"/>
                <w:lang w:val="en-US" w:eastAsia="zh-CN"/>
              </w:rPr>
              <w:t>负责</w:t>
            </w:r>
            <w:r>
              <w:rPr>
                <w:rFonts w:hint="eastAsia" w:ascii="仿宋_GB2312" w:hAnsi="仿宋_GB2312" w:eastAsia="仿宋_GB2312" w:cs="仿宋_GB2312"/>
                <w:b w:val="0"/>
                <w:bCs w:val="0"/>
                <w:spacing w:val="0"/>
                <w:sz w:val="28"/>
                <w:szCs w:val="28"/>
              </w:rPr>
              <w:t>因遇险遇难导致家庭生活困难人员的临时救助</w:t>
            </w:r>
            <w:r>
              <w:rPr>
                <w:rFonts w:hint="eastAsia" w:cs="仿宋_GB2312"/>
                <w:b w:val="0"/>
                <w:bCs w:val="0"/>
                <w:spacing w:val="0"/>
                <w:sz w:val="28"/>
                <w:szCs w:val="28"/>
                <w:lang w:eastAsia="zh-CN"/>
              </w:rPr>
              <w:t>；</w:t>
            </w:r>
            <w:r>
              <w:rPr>
                <w:rFonts w:hint="eastAsia" w:ascii="仿宋_GB2312" w:hAnsi="仿宋_GB2312" w:eastAsia="仿宋_GB2312" w:cs="仿宋_GB2312"/>
                <w:b w:val="0"/>
                <w:bCs w:val="0"/>
                <w:spacing w:val="0"/>
                <w:sz w:val="28"/>
                <w:szCs w:val="28"/>
              </w:rPr>
              <w:t>配合相关部门做好遇难人员的遗体火化工作。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1"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县公安局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组织控制事故责任人；组织指挥维护</w:t>
            </w:r>
            <w:r>
              <w:rPr>
                <w:rFonts w:hint="eastAsia" w:cs="仿宋_GB2312"/>
                <w:spacing w:val="0"/>
                <w:sz w:val="28"/>
                <w:szCs w:val="28"/>
                <w:lang w:val="en-US" w:eastAsia="zh-CN"/>
              </w:rPr>
              <w:t>事故现场</w:t>
            </w:r>
            <w:r>
              <w:rPr>
                <w:rFonts w:hint="eastAsia" w:ascii="仿宋_GB2312" w:hAnsi="仿宋_GB2312" w:eastAsia="仿宋_GB2312" w:cs="仿宋_GB2312"/>
                <w:spacing w:val="0"/>
                <w:sz w:val="28"/>
                <w:szCs w:val="28"/>
              </w:rPr>
              <w:t>的治安和社会稳定；组织对遇难者进行身份确认。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73"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rPr>
            </w:pPr>
            <w:r>
              <w:rPr>
                <w:rFonts w:hint="eastAsia" w:cs="仿宋_GB2312"/>
                <w:b w:val="0"/>
                <w:bCs w:val="0"/>
                <w:spacing w:val="0"/>
                <w:sz w:val="28"/>
                <w:szCs w:val="28"/>
                <w:lang w:eastAsia="zh-CN"/>
              </w:rPr>
              <w:t>县卫体局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负责组织、协调、指挥和指导事发地卫生</w:t>
            </w:r>
            <w:r>
              <w:rPr>
                <w:rFonts w:hint="eastAsia" w:ascii="仿宋_GB2312" w:hAnsi="仿宋_GB2312" w:eastAsia="仿宋_GB2312" w:cs="仿宋_GB2312"/>
                <w:b w:val="0"/>
                <w:bCs w:val="0"/>
                <w:spacing w:val="0"/>
                <w:sz w:val="28"/>
                <w:szCs w:val="28"/>
                <w:lang w:eastAsia="zh-CN"/>
              </w:rPr>
              <w:t>院</w:t>
            </w:r>
            <w:r>
              <w:rPr>
                <w:rFonts w:hint="eastAsia" w:ascii="仿宋_GB2312" w:hAnsi="仿宋_GB2312" w:eastAsia="仿宋_GB2312" w:cs="仿宋_GB2312"/>
                <w:b w:val="0"/>
                <w:bCs w:val="0"/>
                <w:spacing w:val="0"/>
                <w:sz w:val="28"/>
                <w:szCs w:val="28"/>
              </w:rPr>
              <w:t>开展煤矿事故伤员、被困获救人员医疗救治和现场卫生防疫、生活饮用水抽检等工作；根据应急处置需要，调集县医疗卫生资源进行增援，协调配合及时、安全转运伤员。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09"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仿宋_GB2312"/>
                <w:b w:val="0"/>
                <w:bCs w:val="0"/>
                <w:spacing w:val="0"/>
                <w:sz w:val="28"/>
                <w:szCs w:val="28"/>
                <w:lang w:eastAsia="zh-CN"/>
              </w:rPr>
            </w:pPr>
            <w:r>
              <w:rPr>
                <w:rFonts w:hint="eastAsia" w:cs="仿宋_GB2312"/>
                <w:spacing w:val="0"/>
                <w:sz w:val="28"/>
                <w:szCs w:val="28"/>
                <w:lang w:eastAsia="zh-CN"/>
              </w:rPr>
              <w:t>县市监局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spacing w:val="0"/>
                <w:sz w:val="28"/>
                <w:szCs w:val="28"/>
              </w:rPr>
              <w:t>负责特种设备监管范围的安全监管，参与协调煤矿事故中特种设备范围的应急救援事项。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县自然资源局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对矿业权人开采活动进行监督管理，负责矿产资源开发管理；组织、协调、指导和监督煤炭企业地质灾害防治工作</w:t>
            </w:r>
            <w:r>
              <w:rPr>
                <w:rFonts w:hint="eastAsia" w:cs="仿宋_GB2312"/>
                <w:b w:val="0"/>
                <w:bCs w:val="0"/>
                <w:spacing w:val="0"/>
                <w:sz w:val="28"/>
                <w:szCs w:val="28"/>
                <w:lang w:eastAsia="zh-CN"/>
              </w:rPr>
              <w:t>；</w:t>
            </w:r>
            <w:r>
              <w:rPr>
                <w:rFonts w:hint="eastAsia" w:ascii="仿宋_GB2312" w:hAnsi="仿宋_GB2312" w:eastAsia="仿宋_GB2312" w:cs="仿宋_GB2312"/>
                <w:b w:val="0"/>
                <w:bCs w:val="0"/>
                <w:spacing w:val="0"/>
                <w:sz w:val="28"/>
                <w:szCs w:val="28"/>
              </w:rPr>
              <w:t>负责地质灾害险情动态监测和预报，及时发布相关预警信息；参与因越界开采、私挖滥采、地质灾害引发煤矿事故的抢险救援和善后处置工作。根据应急处置需要，协调本地区地质勘探单位实施钻探工程抢险。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13"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lang w:eastAsia="zh-CN"/>
              </w:rPr>
            </w:pPr>
            <w:r>
              <w:rPr>
                <w:rFonts w:hint="eastAsia" w:ascii="仿宋_GB2312" w:hAnsi="仿宋_GB2312" w:eastAsia="仿宋_GB2312" w:cs="仿宋_GB2312"/>
                <w:b w:val="0"/>
                <w:bCs w:val="0"/>
                <w:spacing w:val="0"/>
                <w:sz w:val="28"/>
                <w:szCs w:val="28"/>
              </w:rPr>
              <w:t>县总工会</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参与协调做好事故抢险期间的职工稳定工作</w:t>
            </w:r>
            <w:r>
              <w:rPr>
                <w:rFonts w:hint="eastAsia" w:cs="仿宋_GB2312"/>
                <w:b w:val="0"/>
                <w:bCs w:val="0"/>
                <w:spacing w:val="0"/>
                <w:sz w:val="28"/>
                <w:szCs w:val="28"/>
                <w:lang w:eastAsia="zh-CN"/>
              </w:rPr>
              <w:t>；</w:t>
            </w:r>
            <w:r>
              <w:rPr>
                <w:rFonts w:hint="eastAsia" w:ascii="仿宋_GB2312" w:hAnsi="仿宋_GB2312" w:eastAsia="仿宋_GB2312" w:cs="仿宋_GB2312"/>
                <w:b w:val="0"/>
                <w:bCs w:val="0"/>
                <w:spacing w:val="0"/>
                <w:sz w:val="28"/>
                <w:szCs w:val="28"/>
              </w:rPr>
              <w:t>依据国家相关法律法规，维护职工合法权益，监督企业对伤亡人员家属的安抚、抚恤、赔偿等善后处理工作。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9"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县气象局</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负责为事故应急救援过程中提供气象监测、检测和气象预报等工作</w:t>
            </w:r>
            <w:r>
              <w:rPr>
                <w:rFonts w:hint="eastAsia" w:cs="仿宋_GB2312"/>
                <w:b w:val="0"/>
                <w:bCs w:val="0"/>
                <w:spacing w:val="0"/>
                <w:sz w:val="28"/>
                <w:szCs w:val="28"/>
                <w:lang w:eastAsia="zh-CN"/>
              </w:rPr>
              <w:t>；</w:t>
            </w:r>
            <w:r>
              <w:rPr>
                <w:rFonts w:hint="eastAsia" w:ascii="仿宋_GB2312" w:hAnsi="仿宋_GB2312" w:eastAsia="仿宋_GB2312" w:cs="仿宋_GB2312"/>
                <w:b w:val="0"/>
                <w:bCs w:val="0"/>
                <w:spacing w:val="0"/>
                <w:sz w:val="28"/>
                <w:szCs w:val="28"/>
              </w:rPr>
              <w:t>与各成员单</w:t>
            </w:r>
            <w:r>
              <w:rPr>
                <w:rFonts w:hint="eastAsia" w:ascii="仿宋_GB2312" w:hAnsi="仿宋_GB2312" w:eastAsia="仿宋_GB2312" w:cs="仿宋_GB2312"/>
                <w:b w:val="0"/>
                <w:bCs w:val="0"/>
                <w:spacing w:val="-6"/>
                <w:sz w:val="28"/>
                <w:szCs w:val="28"/>
              </w:rPr>
              <w:t>位建立</w:t>
            </w:r>
            <w:r>
              <w:rPr>
                <w:rFonts w:hint="eastAsia" w:cs="仿宋_GB2312"/>
                <w:b w:val="0"/>
                <w:bCs w:val="0"/>
                <w:spacing w:val="-6"/>
                <w:sz w:val="28"/>
                <w:szCs w:val="28"/>
                <w:lang w:val="en-US" w:eastAsia="zh-CN"/>
              </w:rPr>
              <w:t>生产安全</w:t>
            </w:r>
            <w:r>
              <w:rPr>
                <w:rFonts w:hint="eastAsia" w:ascii="仿宋_GB2312" w:hAnsi="仿宋_GB2312" w:eastAsia="仿宋_GB2312" w:cs="仿宋_GB2312"/>
                <w:b w:val="0"/>
                <w:bCs w:val="0"/>
                <w:spacing w:val="-6"/>
                <w:sz w:val="28"/>
                <w:szCs w:val="28"/>
              </w:rPr>
              <w:t>事故气象信息通报机制，为及时预警预防事故发生提供科学依据。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1" w:hRule="atLeast"/>
          <w:jc w:val="center"/>
        </w:trPr>
        <w:tc>
          <w:tcPr>
            <w:tcW w:w="1393" w:type="dxa"/>
            <w:gridSpan w:val="2"/>
            <w:vMerge w:val="restart"/>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spacing w:val="0"/>
                <w:sz w:val="28"/>
                <w:szCs w:val="28"/>
              </w:rPr>
              <w:t>成员单位</w:t>
            </w:r>
            <w:r>
              <w:rPr>
                <w:rFonts w:hint="eastAsia" w:ascii="仿宋_GB2312" w:hAnsi="仿宋_GB2312" w:eastAsia="仿宋_GB2312" w:cs="仿宋_GB2312"/>
                <w:b w:val="0"/>
                <w:bCs w:val="0"/>
                <w:spacing w:val="0"/>
                <w:sz w:val="28"/>
                <w:szCs w:val="28"/>
              </w:rPr>
              <w:br w:type="page"/>
            </w: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县公安交警大队</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负责事故现场区域及周边道路交通的管制和疏导；禁止无关车辆进入危险区域，保障救援道路畅通。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61"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仿宋_GB2312" w:hAnsi="仿宋_GB2312" w:eastAsia="仿宋_GB2312" w:cs="仿宋_GB2312"/>
                <w:b w:val="0"/>
                <w:bCs w:val="0"/>
                <w:spacing w:val="0"/>
                <w:sz w:val="28"/>
                <w:szCs w:val="28"/>
                <w:lang w:val="en-US" w:eastAsia="zh-CN"/>
              </w:rPr>
            </w:pPr>
            <w:r>
              <w:rPr>
                <w:rFonts w:hint="eastAsia" w:cs="仿宋_GB2312"/>
                <w:b w:val="0"/>
                <w:bCs w:val="0"/>
                <w:spacing w:val="0"/>
                <w:sz w:val="28"/>
                <w:szCs w:val="28"/>
                <w:lang w:val="en-US" w:eastAsia="zh-CN"/>
              </w:rPr>
              <w:t>武警沁源中队</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仿宋_GB2312" w:hAnsi="仿宋_GB2312" w:eastAsia="仿宋_GB2312" w:cs="仿宋_GB2312"/>
                <w:b w:val="0"/>
                <w:bCs w:val="0"/>
                <w:spacing w:val="0"/>
                <w:sz w:val="28"/>
                <w:szCs w:val="28"/>
                <w:lang w:val="en-US" w:eastAsia="zh-CN"/>
              </w:rPr>
            </w:pPr>
            <w:r>
              <w:rPr>
                <w:rFonts w:hint="eastAsia" w:cs="仿宋_GB2312"/>
                <w:b w:val="0"/>
                <w:bCs w:val="0"/>
                <w:spacing w:val="0"/>
                <w:sz w:val="28"/>
                <w:szCs w:val="28"/>
                <w:lang w:val="en-US" w:eastAsia="zh-CN"/>
              </w:rPr>
              <w:t>负责根据应急救援工作需要，组织指挥所属武警部队参加煤矿生产安全事故应急救援工作，配合公安机关维护当地社会秩序。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仿宋_GB2312"/>
                <w:b w:val="0"/>
                <w:bCs w:val="0"/>
                <w:spacing w:val="0"/>
                <w:sz w:val="28"/>
                <w:szCs w:val="28"/>
                <w:lang w:val="en-US" w:eastAsia="zh-CN"/>
              </w:rPr>
            </w:pPr>
            <w:r>
              <w:rPr>
                <w:rFonts w:hint="eastAsia" w:cs="仿宋_GB2312"/>
                <w:b w:val="0"/>
                <w:bCs w:val="0"/>
                <w:spacing w:val="0"/>
                <w:sz w:val="28"/>
                <w:szCs w:val="28"/>
                <w:lang w:val="en-US" w:eastAsia="zh-CN"/>
              </w:rPr>
              <w:t>县红十字会</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cs="仿宋_GB2312"/>
                <w:b w:val="0"/>
                <w:bCs w:val="0"/>
                <w:spacing w:val="0"/>
                <w:sz w:val="28"/>
                <w:szCs w:val="28"/>
                <w:lang w:val="en-US" w:eastAsia="zh-CN"/>
              </w:rPr>
            </w:pPr>
            <w:r>
              <w:rPr>
                <w:rFonts w:hint="eastAsia" w:cs="仿宋_GB2312"/>
                <w:b w:val="0"/>
                <w:bCs w:val="0"/>
                <w:spacing w:val="0"/>
                <w:sz w:val="28"/>
                <w:szCs w:val="28"/>
                <w:lang w:val="en-US" w:eastAsia="zh-CN"/>
              </w:rPr>
              <w:t>负责组织协调煤矿生产安全事故的社会援助工作。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547"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lang w:eastAsia="zh-CN"/>
              </w:rPr>
              <w:t>县森防队（县安全生产救援队）</w:t>
            </w:r>
          </w:p>
        </w:tc>
        <w:tc>
          <w:tcPr>
            <w:tcW w:w="10097" w:type="dxa"/>
            <w:tcBorders>
              <w:tl2br w:val="nil"/>
              <w:tr2bl w:val="nil"/>
            </w:tcBorders>
            <w:vAlign w:val="center"/>
          </w:tcPr>
          <w:p>
            <w:pPr>
              <w:pStyle w:val="7"/>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参与事故抢险救援方案和处理措施的制定；根据事故抢险救援方案，在对事故现场进行侦察分析的基础上，参与制定</w:t>
            </w:r>
            <w:r>
              <w:rPr>
                <w:rFonts w:hint="eastAsia" w:cs="仿宋_GB2312"/>
                <w:b w:val="0"/>
                <w:bCs w:val="0"/>
                <w:spacing w:val="0"/>
                <w:sz w:val="28"/>
                <w:szCs w:val="28"/>
                <w:lang w:eastAsia="zh-CN"/>
              </w:rPr>
              <w:t>县森防队（</w:t>
            </w:r>
            <w:r>
              <w:rPr>
                <w:rFonts w:hint="eastAsia" w:cs="仿宋_GB2312"/>
                <w:b w:val="0"/>
                <w:bCs w:val="0"/>
                <w:spacing w:val="0"/>
                <w:sz w:val="28"/>
                <w:szCs w:val="28"/>
                <w:lang w:val="en-US" w:eastAsia="zh-CN"/>
              </w:rPr>
              <w:t>县安全生产救援队）</w:t>
            </w:r>
            <w:r>
              <w:rPr>
                <w:rFonts w:hint="eastAsia" w:ascii="仿宋_GB2312" w:hAnsi="仿宋_GB2312" w:eastAsia="仿宋_GB2312" w:cs="仿宋_GB2312"/>
                <w:b w:val="0"/>
                <w:bCs w:val="0"/>
                <w:spacing w:val="0"/>
                <w:sz w:val="28"/>
                <w:szCs w:val="28"/>
              </w:rPr>
              <w:t>的行动计划和安全技术措施；抢救井下遇险、遇难人员，并注意保护事故现场和自身安全，采取有效措施，尽量防止事故扩大，减少人员伤亡和财产损失。</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3"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lang w:eastAsia="zh-CN"/>
              </w:rPr>
            </w:pPr>
            <w:r>
              <w:rPr>
                <w:rFonts w:hint="eastAsia" w:ascii="仿宋_GB2312" w:hAnsi="仿宋_GB2312" w:eastAsia="仿宋_GB2312" w:cs="仿宋_GB2312"/>
                <w:b w:val="0"/>
                <w:bCs w:val="0"/>
                <w:spacing w:val="0"/>
                <w:sz w:val="28"/>
                <w:szCs w:val="28"/>
              </w:rPr>
              <w:t>县消防救援大队</w:t>
            </w:r>
          </w:p>
        </w:tc>
        <w:tc>
          <w:tcPr>
            <w:tcW w:w="10097" w:type="dxa"/>
            <w:tcBorders>
              <w:tl2br w:val="nil"/>
              <w:tr2bl w:val="nil"/>
            </w:tcBorders>
            <w:vAlign w:val="center"/>
          </w:tcPr>
          <w:p>
            <w:pPr>
              <w:pStyle w:val="7"/>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负责协助参与事故现场抢险救援工作。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37"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lang w:eastAsia="zh-CN"/>
              </w:rPr>
            </w:pPr>
            <w:r>
              <w:rPr>
                <w:rFonts w:hint="eastAsia" w:ascii="仿宋_GB2312" w:hAnsi="仿宋_GB2312" w:eastAsia="仿宋_GB2312" w:cs="仿宋_GB2312"/>
                <w:b w:val="0"/>
                <w:bCs w:val="0"/>
                <w:spacing w:val="0"/>
                <w:sz w:val="28"/>
                <w:szCs w:val="28"/>
              </w:rPr>
              <w:t>县</w:t>
            </w:r>
            <w:r>
              <w:rPr>
                <w:rFonts w:hint="eastAsia" w:ascii="仿宋_GB2312" w:hAnsi="仿宋_GB2312" w:eastAsia="仿宋_GB2312" w:cs="仿宋_GB2312"/>
                <w:b w:val="0"/>
                <w:bCs w:val="0"/>
                <w:spacing w:val="0"/>
                <w:sz w:val="28"/>
                <w:szCs w:val="28"/>
                <w:lang w:eastAsia="zh-CN"/>
              </w:rPr>
              <w:t>金融监管支局</w:t>
            </w:r>
          </w:p>
        </w:tc>
        <w:tc>
          <w:tcPr>
            <w:tcW w:w="10097" w:type="dxa"/>
            <w:tcBorders>
              <w:tl2br w:val="nil"/>
              <w:tr2bl w:val="nil"/>
            </w:tcBorders>
            <w:vAlign w:val="center"/>
          </w:tcPr>
          <w:p>
            <w:pPr>
              <w:pStyle w:val="7"/>
              <w:keepNext w:val="0"/>
              <w:keepLines w:val="0"/>
              <w:pageBreakBefore w:val="0"/>
              <w:widowControl w:val="0"/>
              <w:kinsoku/>
              <w:wordWrap/>
              <w:overflowPunct/>
              <w:topLinePunct/>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负责事故发生后按照有关规定，组织、协调督促、指导承保保险机构及时开展查勘理赔工作。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5"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事发地乡（镇）人民政府</w:t>
            </w:r>
          </w:p>
        </w:tc>
        <w:tc>
          <w:tcPr>
            <w:tcW w:w="10097" w:type="dxa"/>
            <w:tcBorders>
              <w:tl2br w:val="nil"/>
              <w:tr2bl w:val="nil"/>
            </w:tcBorders>
            <w:vAlign w:val="center"/>
          </w:tcPr>
          <w:p>
            <w:pPr>
              <w:pStyle w:val="7"/>
              <w:keepNext w:val="0"/>
              <w:keepLines w:val="0"/>
              <w:pageBreakBefore w:val="0"/>
              <w:widowControl w:val="0"/>
              <w:kinsoku/>
              <w:wordWrap/>
              <w:overflowPunct/>
              <w:topLinePunct/>
              <w:autoSpaceDE/>
              <w:autoSpaceDN/>
              <w:bidi w:val="0"/>
              <w:adjustRightInd/>
              <w:snapToGrid/>
              <w:spacing w:line="240" w:lineRule="auto"/>
              <w:ind w:left="0" w:leftChars="0" w:right="0" w:rightChars="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按照有关规定参与协助煤矿应急救援工作，并为煤矿事故应急救援提供相关保障，做好受伤人员及遇难者家属的临时安置和善后处置等各项工作。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12"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wordWrap/>
              <w:overflowPunct/>
              <w:topLinePunct/>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中国移动</w:t>
            </w:r>
            <w:r>
              <w:rPr>
                <w:rFonts w:hint="eastAsia" w:cs="仿宋_GB2312"/>
                <w:b w:val="0"/>
                <w:bCs w:val="0"/>
                <w:spacing w:val="0"/>
                <w:sz w:val="28"/>
                <w:szCs w:val="28"/>
                <w:lang w:eastAsia="zh-CN"/>
              </w:rPr>
              <w:t>、</w:t>
            </w:r>
            <w:r>
              <w:rPr>
                <w:rFonts w:hint="eastAsia" w:ascii="仿宋_GB2312" w:hAnsi="仿宋_GB2312" w:eastAsia="仿宋_GB2312" w:cs="仿宋_GB2312"/>
                <w:b w:val="0"/>
                <w:bCs w:val="0"/>
                <w:spacing w:val="0"/>
                <w:sz w:val="28"/>
                <w:szCs w:val="28"/>
              </w:rPr>
              <w:t>联通</w:t>
            </w:r>
            <w:r>
              <w:rPr>
                <w:rFonts w:hint="eastAsia" w:cs="仿宋_GB2312"/>
                <w:b w:val="0"/>
                <w:bCs w:val="0"/>
                <w:spacing w:val="0"/>
                <w:sz w:val="28"/>
                <w:szCs w:val="28"/>
                <w:lang w:eastAsia="zh-CN"/>
              </w:rPr>
              <w:t>、</w:t>
            </w:r>
            <w:r>
              <w:rPr>
                <w:rFonts w:hint="eastAsia" w:ascii="仿宋_GB2312" w:hAnsi="仿宋_GB2312" w:eastAsia="仿宋_GB2312" w:cs="仿宋_GB2312"/>
                <w:b w:val="0"/>
                <w:bCs w:val="0"/>
                <w:spacing w:val="0"/>
                <w:sz w:val="28"/>
                <w:szCs w:val="28"/>
              </w:rPr>
              <w:t>电信沁源分公司</w:t>
            </w:r>
          </w:p>
        </w:tc>
        <w:tc>
          <w:tcPr>
            <w:tcW w:w="10097" w:type="dxa"/>
            <w:tcBorders>
              <w:tl2br w:val="nil"/>
              <w:tr2bl w:val="nil"/>
            </w:tcBorders>
            <w:vAlign w:val="center"/>
          </w:tcPr>
          <w:p>
            <w:pPr>
              <w:pStyle w:val="7"/>
              <w:keepNext w:val="0"/>
              <w:keepLines w:val="0"/>
              <w:pageBreakBefore w:val="0"/>
              <w:widowControl w:val="0"/>
              <w:kinsoku/>
              <w:wordWrap/>
              <w:overflowPunct/>
              <w:topLinePunct/>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负责通信、信息网络安全等事故救援，做好煤矿事故现场抢险救援通信保障工作。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393" w:type="dxa"/>
            <w:gridSpan w:val="2"/>
            <w:vMerge w:val="continue"/>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rPr>
            </w:pPr>
          </w:p>
        </w:tc>
        <w:tc>
          <w:tcPr>
            <w:tcW w:w="2263"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center"/>
              <w:textAlignment w:val="auto"/>
              <w:rPr>
                <w:rFonts w:hint="eastAsia" w:ascii="仿宋_GB2312" w:hAnsi="仿宋_GB2312" w:eastAsia="仿宋_GB2312" w:cs="仿宋_GB2312"/>
                <w:b w:val="0"/>
                <w:bCs w:val="0"/>
                <w:spacing w:val="0"/>
                <w:sz w:val="28"/>
                <w:szCs w:val="28"/>
                <w:lang w:eastAsia="zh-CN"/>
              </w:rPr>
            </w:pPr>
            <w:r>
              <w:rPr>
                <w:rFonts w:hint="eastAsia" w:cs="仿宋_GB2312"/>
                <w:b w:val="0"/>
                <w:bCs w:val="0"/>
                <w:spacing w:val="-17"/>
                <w:sz w:val="28"/>
                <w:szCs w:val="28"/>
                <w:lang w:eastAsia="zh-CN"/>
              </w:rPr>
              <w:t>国网沁源供电公司</w:t>
            </w:r>
          </w:p>
        </w:tc>
        <w:tc>
          <w:tcPr>
            <w:tcW w:w="10097" w:type="dxa"/>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both"/>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负责协调煤矿</w:t>
            </w:r>
            <w:r>
              <w:rPr>
                <w:rFonts w:hint="eastAsia" w:cs="仿宋_GB2312"/>
                <w:b w:val="0"/>
                <w:bCs w:val="0"/>
                <w:spacing w:val="0"/>
                <w:sz w:val="28"/>
                <w:szCs w:val="28"/>
                <w:lang w:val="en-US" w:eastAsia="zh-CN"/>
              </w:rPr>
              <w:t>生产安全</w:t>
            </w:r>
            <w:r>
              <w:rPr>
                <w:rFonts w:hint="eastAsia" w:ascii="仿宋_GB2312" w:hAnsi="仿宋_GB2312" w:eastAsia="仿宋_GB2312" w:cs="仿宋_GB2312"/>
                <w:b w:val="0"/>
                <w:bCs w:val="0"/>
                <w:spacing w:val="0"/>
                <w:sz w:val="28"/>
                <w:szCs w:val="28"/>
              </w:rPr>
              <w:t>事故应急救援的电力保障工作</w:t>
            </w:r>
            <w:r>
              <w:rPr>
                <w:rFonts w:hint="eastAsia" w:cs="仿宋_GB2312"/>
                <w:b w:val="0"/>
                <w:bCs w:val="0"/>
                <w:spacing w:val="0"/>
                <w:sz w:val="28"/>
                <w:szCs w:val="28"/>
                <w:lang w:val="en-US" w:eastAsia="zh-CN"/>
              </w:rPr>
              <w:t>及停电预警信息发布工作</w:t>
            </w:r>
            <w:r>
              <w:rPr>
                <w:rFonts w:hint="eastAsia" w:ascii="仿宋_GB2312" w:hAnsi="仿宋_GB2312" w:eastAsia="仿宋_GB2312" w:cs="仿宋_GB2312"/>
                <w:b w:val="0"/>
                <w:bCs w:val="0"/>
                <w:spacing w:val="0"/>
                <w:sz w:val="28"/>
                <w:szCs w:val="28"/>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3" w:hRule="atLeast"/>
          <w:jc w:val="center"/>
        </w:trPr>
        <w:tc>
          <w:tcPr>
            <w:tcW w:w="13753" w:type="dxa"/>
            <w:gridSpan w:val="4"/>
            <w:tcBorders>
              <w:tl2br w:val="nil"/>
              <w:tr2bl w:val="nil"/>
            </w:tcBorders>
            <w:vAlign w:val="center"/>
          </w:tcPr>
          <w:p>
            <w:pPr>
              <w:pStyle w:val="7"/>
              <w:keepNext w:val="0"/>
              <w:keepLines w:val="0"/>
              <w:pageBreakBefore w:val="0"/>
              <w:widowControl w:val="0"/>
              <w:kinsoku w:val="0"/>
              <w:wordWrap/>
              <w:overflowPunct/>
              <w:topLinePunct w:val="0"/>
              <w:autoSpaceDE/>
              <w:autoSpaceDN/>
              <w:bidi w:val="0"/>
              <w:adjustRightInd/>
              <w:snapToGrid/>
              <w:spacing w:line="240" w:lineRule="auto"/>
              <w:ind w:left="0" w:right="0" w:firstLine="0" w:firstLineChars="0"/>
              <w:jc w:val="left"/>
              <w:textAlignment w:val="auto"/>
              <w:rPr>
                <w:rFonts w:hint="eastAsia" w:ascii="仿宋_GB2312" w:hAnsi="仿宋_GB2312" w:eastAsia="仿宋_GB2312" w:cs="仿宋_GB2312"/>
                <w:b w:val="0"/>
                <w:bCs w:val="0"/>
                <w:spacing w:val="0"/>
                <w:sz w:val="28"/>
                <w:szCs w:val="28"/>
              </w:rPr>
            </w:pPr>
            <w:r>
              <w:rPr>
                <w:rFonts w:hint="eastAsia" w:ascii="仿宋_GB2312" w:hAnsi="仿宋_GB2312" w:eastAsia="仿宋_GB2312" w:cs="仿宋_GB2312"/>
                <w:b w:val="0"/>
                <w:bCs w:val="0"/>
                <w:spacing w:val="0"/>
                <w:sz w:val="28"/>
                <w:szCs w:val="28"/>
              </w:rPr>
              <w:t>县指挥部办公室设在沁源</w:t>
            </w:r>
            <w:r>
              <w:rPr>
                <w:rFonts w:hint="eastAsia" w:cs="仿宋_GB2312"/>
                <w:b w:val="0"/>
                <w:bCs w:val="0"/>
                <w:spacing w:val="0"/>
                <w:sz w:val="28"/>
                <w:szCs w:val="28"/>
                <w:lang w:eastAsia="zh-CN"/>
              </w:rPr>
              <w:t>县应急局</w:t>
            </w:r>
            <w:r>
              <w:rPr>
                <w:rFonts w:hint="eastAsia" w:ascii="仿宋_GB2312" w:hAnsi="仿宋_GB2312" w:eastAsia="仿宋_GB2312" w:cs="仿宋_GB2312"/>
                <w:b w:val="0"/>
                <w:bCs w:val="0"/>
                <w:spacing w:val="0"/>
                <w:sz w:val="28"/>
                <w:szCs w:val="28"/>
              </w:rPr>
              <w:t>，办公室主任由县应急局</w:t>
            </w:r>
            <w:r>
              <w:rPr>
                <w:rFonts w:hint="eastAsia" w:ascii="仿宋_GB2312" w:hAnsi="仿宋_GB2312" w:eastAsia="仿宋_GB2312" w:cs="仿宋_GB2312"/>
                <w:b w:val="0"/>
                <w:bCs w:val="0"/>
                <w:spacing w:val="0"/>
                <w:sz w:val="28"/>
                <w:szCs w:val="28"/>
                <w:lang w:val="en-US" w:eastAsia="zh-CN"/>
              </w:rPr>
              <w:t>局长及县能源局局长兼任</w:t>
            </w:r>
            <w:r>
              <w:rPr>
                <w:rFonts w:hint="eastAsia" w:ascii="仿宋_GB2312" w:hAnsi="仿宋_GB2312" w:eastAsia="仿宋_GB2312" w:cs="仿宋_GB2312"/>
                <w:b w:val="0"/>
                <w:bCs w:val="0"/>
                <w:spacing w:val="0"/>
                <w:sz w:val="28"/>
                <w:szCs w:val="28"/>
              </w:rPr>
              <w:t>。</w:t>
            </w: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仿宋_GB2312">
    <w:altName w:val="方正仿宋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FF0C73"/>
    <w:rsid w:val="5AFF0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640" w:firstLineChars="200"/>
      <w:jc w:val="both"/>
    </w:pPr>
    <w:rPr>
      <w:rFonts w:ascii="仿宋_GB2312" w:hAnsi="仿宋_GB2312" w:eastAsia="仿宋_GB2312" w:cstheme="minorBidi"/>
      <w:kern w:val="2"/>
      <w:sz w:val="32"/>
      <w:szCs w:val="24"/>
      <w:lang w:val="en-US" w:eastAsia="zh-CN" w:bidi="ar-SA"/>
    </w:rPr>
  </w:style>
  <w:style w:type="paragraph" w:styleId="2">
    <w:name w:val="heading 2"/>
    <w:basedOn w:val="1"/>
    <w:next w:val="1"/>
    <w:unhideWhenUsed/>
    <w:qFormat/>
    <w:uiPriority w:val="0"/>
    <w:pPr>
      <w:keepNext/>
      <w:keepLines/>
      <w:spacing w:beforeLines="0" w:beforeAutospacing="0" w:afterLines="0" w:afterAutospacing="0" w:line="600" w:lineRule="exact"/>
      <w:ind w:firstLine="640" w:firstLineChars="200"/>
      <w:outlineLvl w:val="1"/>
    </w:pPr>
    <w:rPr>
      <w:rFonts w:ascii="楷体" w:hAnsi="楷体" w:eastAsia="楷体"/>
      <w:b/>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unhideWhenUsed/>
    <w:qFormat/>
    <w:uiPriority w:val="1"/>
    <w:pPr>
      <w:spacing w:before="35"/>
      <w:ind w:left="106" w:firstLine="640"/>
    </w:pPr>
    <w:rPr>
      <w:rFonts w:hint="eastAsia" w:ascii="仿宋" w:hAnsi="仿宋" w:eastAsia="仿宋"/>
      <w:sz w:val="32"/>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Table Paragraph"/>
    <w:basedOn w:val="1"/>
    <w:unhideWhenUsed/>
    <w:qFormat/>
    <w:uiPriority w:val="1"/>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2024-12-11T11:03:00Z</dcterms:created>
  <dc:creator>user</dc:creator>
  <cp:lastModifiedBy>user</cp:lastModifiedBy>
  <dcterms:modified xsi:type="dcterms:W3CDTF">2024-12-11T11:03:52Z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